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56" w:rsidRPr="00EB7929" w:rsidRDefault="007B6756" w:rsidP="00EB7929">
      <w:pPr>
        <w:spacing w:line="660" w:lineRule="exact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附件3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B6756" w:rsidRPr="00EB7929" w:rsidRDefault="007B6756" w:rsidP="00EB7929">
      <w:pPr>
        <w:spacing w:line="6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EB7929">
        <w:rPr>
          <w:rFonts w:asciiTheme="minorEastAsia" w:hAnsiTheme="minorEastAsia" w:hint="eastAsia"/>
          <w:b/>
          <w:sz w:val="44"/>
          <w:szCs w:val="44"/>
        </w:rPr>
        <w:t>健康体检中心基本标准（试行）</w:t>
      </w:r>
    </w:p>
    <w:p w:rsidR="007B6756" w:rsidRPr="00EB7929" w:rsidRDefault="007B6756" w:rsidP="00EB7929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健康体检中心是独立设置的医疗机构，不包括医疗机构内部的体检中心和体检科室等。健康体检中心主要通过医学手段和方法对受检者进行身体检查，了解受检者健康状况、早期发现疾病线索和健康隐患。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一、诊疗科目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应当至少设置内科、外科、妇产科（妇科专业）、眼科、耳鼻咽喉科、口腔科、医学检验科、医学影像科。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二、科室设置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应当包括内科、外科、妇科、眼科、耳鼻喉科、口腔科、检验科、放射科、超声科、心电图室，以及质量与安全管理、健康管理、医院感染管理、体检资料管理、信息、设备、消毒供应室等部门。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三、人员配置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一）至少有2名具有内、外科副高级及以上专业技术职务任职资格的执业医师，经设区的市级以上卫生健康行政部门培训并考核合格，负责审核签署健康体检报告；每个临床检查科室、医技检查科室至少有1名具有中级及以上专业技术职务任职资格</w:t>
      </w:r>
      <w:r w:rsidRPr="007B6756">
        <w:rPr>
          <w:rFonts w:ascii="仿宋" w:eastAsia="仿宋" w:hAnsi="仿宋" w:hint="eastAsia"/>
          <w:sz w:val="32"/>
          <w:szCs w:val="32"/>
        </w:rPr>
        <w:lastRenderedPageBreak/>
        <w:t>的执业医师。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（二）至少有10名护士，其中至少有5名具有主管护师及以上专业技术职务任职资格。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（三）医技人员应当具有专业技术职务任职资格和相关岗位的任职资格。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（四）质量安全管理、健康管理、医院感染管理、体检资料管理、信息、设备、消毒供应室等部门应当配备满足健康体检需要的相应人员。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四、基本设施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（一）具有独立的健康体检及候检场所，建筑总面积不少于400平方米，医疗用房面积不少于总面积75%。各检查科室应独立，每检查室净使用面积不得小于6平方米。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（二）整体建筑设施执行国家无障碍设计相关标准，并符合消防、安全保卫、应急疏散等功能要求。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（三）体检区域应当有空气调节设备，保持适宜温度和良好通风，各物理检查科室和辅助仪器检查项目独立设置并有规范、清晰、醒目的标识导向系统。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（四）设置医疗废物暂存处，实行医疗废物分类管理。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（五）健康体检中心的建设，在执行本标准的同时，还应当符合国家现行的相关标准和规范。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五、分区布局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lastRenderedPageBreak/>
        <w:t>（一）候检与咨询区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空间相对开放，设置独立，有明确的标识，有专人负责。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t>（二）体检区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能够完成相关健康体检项目，宜按性别分区。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t>（三）辅助功能区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集中供电、供水以及消毒供应室和其他等。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t>（四）管理区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>质量与安全、医院感染、设备、体检资料、信息化等管理部门。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t>六、基本设备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t>（一）常规设备：</w:t>
      </w:r>
      <w:r w:rsidRPr="007B6756">
        <w:rPr>
          <w:rFonts w:ascii="仿宋" w:eastAsia="仿宋" w:hAnsi="仿宋" w:hint="eastAsia"/>
          <w:sz w:val="32"/>
          <w:szCs w:val="32"/>
        </w:rPr>
        <w:t>应当配备符合开展健康体检项目要求的仪器设备。如：测量尺、身高体重计、血压计、裂隙灯、显微镜、血细胞分析计数仪、尿液分析检测仪、全自动或半自动生化仪、十二导联同步心电图机、X</w:t>
      </w:r>
      <w:proofErr w:type="gramStart"/>
      <w:r w:rsidRPr="007B6756">
        <w:rPr>
          <w:rFonts w:ascii="仿宋" w:eastAsia="仿宋" w:hAnsi="仿宋" w:hint="eastAsia"/>
          <w:sz w:val="32"/>
          <w:szCs w:val="32"/>
        </w:rPr>
        <w:t>线光机</w:t>
      </w:r>
      <w:proofErr w:type="gramEnd"/>
      <w:r w:rsidRPr="007B6756">
        <w:rPr>
          <w:rFonts w:ascii="仿宋" w:eastAsia="仿宋" w:hAnsi="仿宋" w:hint="eastAsia"/>
          <w:sz w:val="32"/>
          <w:szCs w:val="32"/>
        </w:rPr>
        <w:t>（DR）、彩色多普勒超声诊断仪等。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t>（二）急救设备：</w:t>
      </w:r>
      <w:r w:rsidRPr="007B6756">
        <w:rPr>
          <w:rFonts w:ascii="仿宋" w:eastAsia="仿宋" w:hAnsi="仿宋" w:hint="eastAsia"/>
          <w:sz w:val="32"/>
          <w:szCs w:val="32"/>
        </w:rPr>
        <w:t>至少配备全导联心电图机、心脏除颤仪、简易呼吸器、负压吸引器、气管插管设备、供氧设备、抢救车及急救药品。</w:t>
      </w:r>
    </w:p>
    <w:p w:rsidR="007B6756" w:rsidRPr="007B6756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7929">
        <w:rPr>
          <w:rFonts w:ascii="楷体" w:eastAsia="楷体" w:hAnsi="楷体" w:hint="eastAsia"/>
          <w:sz w:val="32"/>
          <w:szCs w:val="32"/>
        </w:rPr>
        <w:t>（三）信息化设备：</w:t>
      </w:r>
      <w:r w:rsidRPr="007B6756">
        <w:rPr>
          <w:rFonts w:ascii="仿宋" w:eastAsia="仿宋" w:hAnsi="仿宋" w:hint="eastAsia"/>
          <w:sz w:val="32"/>
          <w:szCs w:val="32"/>
        </w:rPr>
        <w:t>配置具备信息报送、传输和自动化办公功能的网络计算机等设备，配备与功能相适应的信息管理系统，信息化建设符合国家和所在区域相关要求。</w:t>
      </w:r>
    </w:p>
    <w:p w:rsidR="007B6756" w:rsidRPr="00EB7929" w:rsidRDefault="007B6756" w:rsidP="00B93DAB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B7929">
        <w:rPr>
          <w:rFonts w:ascii="黑体" w:eastAsia="黑体" w:hAnsi="黑体" w:hint="eastAsia"/>
          <w:sz w:val="32"/>
          <w:szCs w:val="32"/>
        </w:rPr>
        <w:lastRenderedPageBreak/>
        <w:t>七、管理</w:t>
      </w:r>
    </w:p>
    <w:p w:rsidR="00EB7929" w:rsidRDefault="007B6756" w:rsidP="00B93DAB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756">
        <w:rPr>
          <w:rFonts w:ascii="仿宋" w:eastAsia="仿宋" w:hAnsi="仿宋" w:hint="eastAsia"/>
          <w:sz w:val="32"/>
          <w:szCs w:val="32"/>
        </w:rPr>
        <w:t xml:space="preserve">建立健康体检质量安全管理体系，制定各项规章制度、人员岗位职责。施行由国家制定或认可的技术规范和操作规程。规章制度至少包括受检者隐私保护制度、健康体检操作查对制度、健康体检科室间会诊制度、健康体检报告管理制度、疑难健康体检报告讨论制度、健康体检高危异常检查结果登记追访制度、健康体检医院感染管理制度、健康体检传染病报告制度、设施与设备管理制度、医务人员职业安全防护管理制度、医疗废物处置管理制度、患者抢救与转诊制度、停电停水等突发事件的应急预案以及消防制度。工作人员必须参加各项规章制度、岗位职责、流程规范的学习和培训，并有记录。 </w:t>
      </w:r>
      <w:bookmarkStart w:id="0" w:name="_GoBack"/>
      <w:bookmarkEnd w:id="0"/>
    </w:p>
    <w:sectPr w:rsidR="00EB7929" w:rsidSect="007347F6">
      <w:headerReference w:type="default" r:id="rId8"/>
      <w:footerReference w:type="even" r:id="rId9"/>
      <w:footerReference w:type="default" r:id="rId10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D8" w:rsidRDefault="00B56CD8" w:rsidP="007B6756">
      <w:r>
        <w:separator/>
      </w:r>
    </w:p>
  </w:endnote>
  <w:endnote w:type="continuationSeparator" w:id="0">
    <w:p w:rsidR="00B56CD8" w:rsidRDefault="00B56CD8" w:rsidP="007B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79572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7B6756" w:rsidRPr="007B6756" w:rsidRDefault="00CB615F" w:rsidP="00CB615F">
        <w:pPr>
          <w:pStyle w:val="a4"/>
          <w:ind w:leftChars="-3" w:left="-6" w:firstLineChars="161" w:firstLine="290"/>
          <w:rPr>
            <w:rFonts w:asciiTheme="minorEastAsia" w:hAnsiTheme="minorEastAsia"/>
            <w:sz w:val="28"/>
          </w:rPr>
        </w:pPr>
        <w:r w:rsidRPr="00CB615F">
          <w:rPr>
            <w:rFonts w:hint="eastAsia"/>
          </w:rPr>
          <w:t>—</w:t>
        </w:r>
        <w:r>
          <w:t xml:space="preserve"> </w:t>
        </w:r>
        <w:r w:rsidR="007B6756" w:rsidRPr="00EB7929">
          <w:rPr>
            <w:rFonts w:asciiTheme="minorEastAsia" w:hAnsiTheme="minorEastAsia"/>
            <w:sz w:val="28"/>
          </w:rPr>
          <w:fldChar w:fldCharType="begin"/>
        </w:r>
        <w:r w:rsidR="007B6756" w:rsidRPr="00EB7929">
          <w:rPr>
            <w:rFonts w:asciiTheme="minorEastAsia" w:hAnsiTheme="minorEastAsia"/>
            <w:sz w:val="28"/>
          </w:rPr>
          <w:instrText>PAGE   \* MERGEFORMAT</w:instrText>
        </w:r>
        <w:r w:rsidR="007B6756" w:rsidRPr="00EB7929">
          <w:rPr>
            <w:rFonts w:asciiTheme="minorEastAsia" w:hAnsiTheme="minorEastAsia"/>
            <w:sz w:val="28"/>
          </w:rPr>
          <w:fldChar w:fldCharType="separate"/>
        </w:r>
        <w:r w:rsidR="007347F6">
          <w:rPr>
            <w:rFonts w:asciiTheme="minorEastAsia" w:hAnsiTheme="minorEastAsia"/>
            <w:noProof/>
            <w:sz w:val="28"/>
          </w:rPr>
          <w:t>4</w:t>
        </w:r>
        <w:r w:rsidR="007B6756" w:rsidRPr="00EB7929">
          <w:rPr>
            <w:rFonts w:asciiTheme="minorEastAsia" w:hAnsiTheme="minorEastAsia"/>
            <w:sz w:val="28"/>
          </w:rPr>
          <w:fldChar w:fldCharType="end"/>
        </w:r>
        <w:r w:rsidR="007B6756" w:rsidRPr="00EB7929">
          <w:rPr>
            <w:rFonts w:asciiTheme="minorEastAsia" w:hAnsiTheme="minorEastAsia"/>
            <w:sz w:val="16"/>
          </w:rPr>
          <w:t xml:space="preserve"> </w:t>
        </w:r>
        <w:r w:rsidR="007B6756"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4940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B6756" w:rsidRPr="00B93DAB" w:rsidRDefault="007B6756" w:rsidP="007347F6">
        <w:pPr>
          <w:pStyle w:val="a4"/>
          <w:jc w:val="center"/>
          <w:rPr>
            <w:sz w:val="28"/>
          </w:rPr>
        </w:pPr>
        <w:r w:rsidRPr="00EB7929">
          <w:rPr>
            <w:rFonts w:asciiTheme="minorEastAsia" w:hAnsiTheme="minorEastAsia"/>
            <w:sz w:val="28"/>
          </w:rPr>
          <w:fldChar w:fldCharType="begin"/>
        </w:r>
        <w:r w:rsidRPr="00EB7929">
          <w:rPr>
            <w:rFonts w:asciiTheme="minorEastAsia" w:hAnsiTheme="minorEastAsia"/>
            <w:sz w:val="28"/>
          </w:rPr>
          <w:instrText>PAGE   \* MERGEFORMAT</w:instrText>
        </w:r>
        <w:r w:rsidRPr="00EB7929">
          <w:rPr>
            <w:rFonts w:asciiTheme="minorEastAsia" w:hAnsiTheme="minorEastAsia"/>
            <w:sz w:val="28"/>
          </w:rPr>
          <w:fldChar w:fldCharType="separate"/>
        </w:r>
        <w:r w:rsidR="009909AF" w:rsidRPr="009909AF">
          <w:rPr>
            <w:rFonts w:asciiTheme="minorEastAsia" w:hAnsiTheme="minorEastAsia"/>
            <w:noProof/>
            <w:sz w:val="28"/>
            <w:lang w:val="zh-CN"/>
          </w:rPr>
          <w:t>4</w:t>
        </w:r>
        <w:r w:rsidRPr="00EB7929">
          <w:rPr>
            <w:rFonts w:asciiTheme="minorEastAsia" w:hAnsiTheme="minorEastAsia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D8" w:rsidRDefault="00B56CD8" w:rsidP="007B6756">
      <w:r>
        <w:separator/>
      </w:r>
    </w:p>
  </w:footnote>
  <w:footnote w:type="continuationSeparator" w:id="0">
    <w:p w:rsidR="00B56CD8" w:rsidRDefault="00B56CD8" w:rsidP="007B6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56" w:rsidRDefault="007B6756" w:rsidP="007B675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3106"/>
    <w:multiLevelType w:val="hybridMultilevel"/>
    <w:tmpl w:val="E5800584"/>
    <w:lvl w:ilvl="0" w:tplc="36B8B150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712988"/>
    <w:multiLevelType w:val="hybridMultilevel"/>
    <w:tmpl w:val="AFE2266C"/>
    <w:lvl w:ilvl="0" w:tplc="525870AA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6572DF6"/>
    <w:multiLevelType w:val="hybridMultilevel"/>
    <w:tmpl w:val="844A9436"/>
    <w:lvl w:ilvl="0" w:tplc="022461FC">
      <w:start w:val="7"/>
      <w:numFmt w:val="bullet"/>
      <w:lvlText w:val="—"/>
      <w:lvlJc w:val="left"/>
      <w:pPr>
        <w:ind w:left="1069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F"/>
    <w:rsid w:val="0004135C"/>
    <w:rsid w:val="000717C5"/>
    <w:rsid w:val="000F1FB8"/>
    <w:rsid w:val="0013310E"/>
    <w:rsid w:val="00147F73"/>
    <w:rsid w:val="001610F8"/>
    <w:rsid w:val="001A7858"/>
    <w:rsid w:val="001D3219"/>
    <w:rsid w:val="001D7CD5"/>
    <w:rsid w:val="001F5D05"/>
    <w:rsid w:val="0031394C"/>
    <w:rsid w:val="0042344F"/>
    <w:rsid w:val="004D26B9"/>
    <w:rsid w:val="00502954"/>
    <w:rsid w:val="00624502"/>
    <w:rsid w:val="00632762"/>
    <w:rsid w:val="006943E2"/>
    <w:rsid w:val="00720731"/>
    <w:rsid w:val="0072527D"/>
    <w:rsid w:val="007347F6"/>
    <w:rsid w:val="007B6756"/>
    <w:rsid w:val="007B7CD4"/>
    <w:rsid w:val="00804BB9"/>
    <w:rsid w:val="00837CB0"/>
    <w:rsid w:val="00876BFA"/>
    <w:rsid w:val="008A559D"/>
    <w:rsid w:val="0090328A"/>
    <w:rsid w:val="009130DF"/>
    <w:rsid w:val="00976FF4"/>
    <w:rsid w:val="009909AF"/>
    <w:rsid w:val="009C28E4"/>
    <w:rsid w:val="00A13BFD"/>
    <w:rsid w:val="00A807D6"/>
    <w:rsid w:val="00AC3F00"/>
    <w:rsid w:val="00AC5259"/>
    <w:rsid w:val="00B41A95"/>
    <w:rsid w:val="00B56CD8"/>
    <w:rsid w:val="00B93DAB"/>
    <w:rsid w:val="00BD0390"/>
    <w:rsid w:val="00C14C85"/>
    <w:rsid w:val="00C30537"/>
    <w:rsid w:val="00C6204C"/>
    <w:rsid w:val="00CB615F"/>
    <w:rsid w:val="00CC087C"/>
    <w:rsid w:val="00CE3109"/>
    <w:rsid w:val="00D25B17"/>
    <w:rsid w:val="00D43689"/>
    <w:rsid w:val="00D92699"/>
    <w:rsid w:val="00D971CC"/>
    <w:rsid w:val="00D97FAF"/>
    <w:rsid w:val="00EB55CE"/>
    <w:rsid w:val="00EB5CED"/>
    <w:rsid w:val="00EB7929"/>
    <w:rsid w:val="00EC67BE"/>
    <w:rsid w:val="00F5139B"/>
    <w:rsid w:val="00F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7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215</Words>
  <Characters>1232</Characters>
  <Application>Microsoft Office Word</Application>
  <DocSecurity>0</DocSecurity>
  <Lines>10</Lines>
  <Paragraphs>2</Paragraphs>
  <ScaleCrop>false</ScaleCrop>
  <Company>中华人民共和国卫生部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医政医管局,医疗机构处,韩秋明</dc:creator>
  <cp:keywords/>
  <dc:description/>
  <cp:lastModifiedBy>医政医管局,医疗机构处,韩秋明</cp:lastModifiedBy>
  <cp:revision>6</cp:revision>
  <dcterms:created xsi:type="dcterms:W3CDTF">2018-06-11T02:05:00Z</dcterms:created>
  <dcterms:modified xsi:type="dcterms:W3CDTF">2018-06-11T03:29:00Z</dcterms:modified>
</cp:coreProperties>
</file>